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DC" w:rsidRPr="00C91A22" w:rsidRDefault="00D001F0">
      <w:pPr>
        <w:pStyle w:val="Title"/>
        <w:rPr>
          <w:rFonts w:ascii="Arial Black" w:hAnsi="Arial Black" w:cstheme="minorHAnsi"/>
        </w:rPr>
      </w:pPr>
      <w:r w:rsidRPr="00C91A22">
        <w:rPr>
          <w:rFonts w:ascii="Arial Black" w:hAnsi="Arial Black" w:cstheme="minorHAnsi"/>
        </w:rPr>
        <w:pict>
          <v:group id="docshapegroup1" o:spid="_x0000_s1027" style="position:absolute;left:0;text-align:left;margin-left:396.3pt;margin-top:8.35pt;width:160.75pt;height:85.45pt;z-index:15728640;mso-position-horizontal-relative:page" coordorigin="7926,167" coordsize="3215,17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7926;top:166;width:3215;height:1709">
              <v:imagedata r:id="rId6" o:title=""/>
            </v:shape>
            <v:shape id="docshape3" o:spid="_x0000_s1029" style="position:absolute;left:7926;top:1496;width:3215;height:379" coordorigin="7926,1497" coordsize="3215,379" path="m11141,1497r-3215,l7926,1769r8,42l7957,1844r33,23l8030,1875r3007,l11077,1867r33,-23l11132,1811r9,-42l11141,1497xe" fillcolor="#e07d2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7926;top:166;width:3215;height:1709" filled="f" stroked="f">
              <v:textbox inset="0,0,0,0">
                <w:txbxContent>
                  <w:p w:rsidR="004662DC" w:rsidRDefault="004662DC">
                    <w:pPr>
                      <w:rPr>
                        <w:rFonts w:ascii="AU Passata"/>
                        <w:sz w:val="20"/>
                      </w:rPr>
                    </w:pPr>
                  </w:p>
                  <w:p w:rsidR="004662DC" w:rsidRDefault="004662DC">
                    <w:pPr>
                      <w:rPr>
                        <w:rFonts w:ascii="AU Passata"/>
                        <w:sz w:val="20"/>
                      </w:rPr>
                    </w:pPr>
                  </w:p>
                  <w:p w:rsidR="004662DC" w:rsidRDefault="004662DC">
                    <w:pPr>
                      <w:rPr>
                        <w:rFonts w:ascii="AU Passata"/>
                        <w:sz w:val="20"/>
                      </w:rPr>
                    </w:pPr>
                  </w:p>
                  <w:p w:rsidR="004662DC" w:rsidRDefault="004662DC">
                    <w:pPr>
                      <w:rPr>
                        <w:rFonts w:ascii="AU Passata"/>
                        <w:sz w:val="20"/>
                      </w:rPr>
                    </w:pPr>
                  </w:p>
                  <w:p w:rsidR="004662DC" w:rsidRDefault="004662DC">
                    <w:pPr>
                      <w:rPr>
                        <w:rFonts w:ascii="AU Passata"/>
                        <w:sz w:val="20"/>
                      </w:rPr>
                    </w:pPr>
                  </w:p>
                  <w:p w:rsidR="004662DC" w:rsidRDefault="004662DC">
                    <w:pPr>
                      <w:spacing w:before="4"/>
                      <w:rPr>
                        <w:rFonts w:ascii="AU Passata"/>
                        <w:sz w:val="19"/>
                      </w:rPr>
                    </w:pPr>
                  </w:p>
                  <w:p w:rsidR="004662DC" w:rsidRDefault="00D001F0">
                    <w:pPr>
                      <w:ind w:left="231"/>
                      <w:rPr>
                        <w:rFonts w:ascii="Myriad Hebrew"/>
                        <w:sz w:val="17"/>
                      </w:rPr>
                    </w:pPr>
                    <w:r>
                      <w:rPr>
                        <w:rFonts w:ascii="Myriad Hebrew"/>
                        <w:color w:val="FFFFFF"/>
                        <w:sz w:val="17"/>
                      </w:rPr>
                      <w:t>MBG</w:t>
                    </w:r>
                    <w:r>
                      <w:rPr>
                        <w:rFonts w:ascii="Myriad Hebrew"/>
                        <w:color w:val="FFFFFF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Myriad Hebrew"/>
                        <w:color w:val="FFFFFF"/>
                        <w:sz w:val="17"/>
                      </w:rPr>
                      <w:t>Focus</w:t>
                    </w:r>
                    <w:r>
                      <w:rPr>
                        <w:rFonts w:ascii="Myriad Hebrew"/>
                        <w:color w:val="FFFFFF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Myriad Hebrew"/>
                        <w:color w:val="FFFFFF"/>
                        <w:sz w:val="17"/>
                      </w:rPr>
                      <w:t>Talks</w:t>
                    </w:r>
                    <w:r>
                      <w:rPr>
                        <w:rFonts w:ascii="Myriad Hebrew"/>
                        <w:color w:val="FFFFFF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Myriad Hebrew"/>
                        <w:color w:val="FFFFFF"/>
                        <w:sz w:val="17"/>
                      </w:rPr>
                      <w:t>in</w:t>
                    </w:r>
                    <w:r>
                      <w:rPr>
                        <w:rFonts w:ascii="Myriad Hebrew"/>
                        <w:color w:val="FFFFFF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Myriad Hebrew"/>
                        <w:color w:val="FFFFFF"/>
                        <w:sz w:val="17"/>
                      </w:rPr>
                      <w:t>Molecular</w:t>
                    </w:r>
                    <w:r>
                      <w:rPr>
                        <w:rFonts w:ascii="Myriad Hebrew"/>
                        <w:color w:val="FFFFFF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Myriad Hebrew"/>
                        <w:color w:val="FFFFFF"/>
                        <w:spacing w:val="-2"/>
                        <w:sz w:val="17"/>
                      </w:rPr>
                      <w:t>Biology</w:t>
                    </w:r>
                  </w:p>
                </w:txbxContent>
              </v:textbox>
            </v:shape>
            <w10:wrap anchorx="page"/>
          </v:group>
        </w:pict>
      </w:r>
      <w:r w:rsidRPr="00C91A22">
        <w:rPr>
          <w:rFonts w:ascii="Arial Black" w:hAnsi="Arial Black" w:cstheme="minorHAnsi"/>
          <w:color w:val="E07D2C"/>
          <w:w w:val="90"/>
        </w:rPr>
        <w:t>MBG</w:t>
      </w:r>
      <w:r w:rsidRPr="00C91A22">
        <w:rPr>
          <w:rFonts w:ascii="Arial Black" w:hAnsi="Arial Black" w:cstheme="minorHAnsi"/>
          <w:color w:val="E07D2C"/>
          <w:spacing w:val="-8"/>
        </w:rPr>
        <w:t xml:space="preserve"> </w:t>
      </w:r>
      <w:r w:rsidRPr="00C91A22">
        <w:rPr>
          <w:rFonts w:ascii="Arial Black" w:hAnsi="Arial Black" w:cstheme="minorHAnsi"/>
          <w:color w:val="E07D2C"/>
          <w:w w:val="90"/>
        </w:rPr>
        <w:t>FOCUS</w:t>
      </w:r>
      <w:r w:rsidRPr="00C91A22">
        <w:rPr>
          <w:rFonts w:ascii="Arial Black" w:hAnsi="Arial Black" w:cstheme="minorHAnsi"/>
          <w:color w:val="E07D2C"/>
          <w:spacing w:val="-20"/>
          <w:w w:val="90"/>
        </w:rPr>
        <w:t xml:space="preserve"> </w:t>
      </w:r>
      <w:r w:rsidRPr="00C91A22">
        <w:rPr>
          <w:rFonts w:ascii="Arial Black" w:hAnsi="Arial Black" w:cstheme="minorHAnsi"/>
          <w:color w:val="E07D2C"/>
          <w:spacing w:val="-4"/>
          <w:w w:val="90"/>
        </w:rPr>
        <w:t>TALK</w:t>
      </w:r>
    </w:p>
    <w:p w:rsidR="004662DC" w:rsidRDefault="00D001F0">
      <w:pPr>
        <w:spacing w:line="276" w:lineRule="exact"/>
        <w:ind w:left="349"/>
        <w:rPr>
          <w:sz w:val="24"/>
        </w:rPr>
      </w:pPr>
      <w:proofErr w:type="gramStart"/>
      <w:r>
        <w:rPr>
          <w:rFonts w:ascii="Myriad Hebrew"/>
          <w:color w:val="231F20"/>
          <w:sz w:val="24"/>
        </w:rPr>
        <w:t>hosted</w:t>
      </w:r>
      <w:proofErr w:type="gramEnd"/>
      <w:r>
        <w:rPr>
          <w:rFonts w:ascii="Myriad Hebrew"/>
          <w:color w:val="231F20"/>
          <w:spacing w:val="-1"/>
          <w:sz w:val="24"/>
        </w:rPr>
        <w:t xml:space="preserve"> </w:t>
      </w:r>
      <w:r>
        <w:rPr>
          <w:rFonts w:ascii="Myriad Hebrew"/>
          <w:color w:val="231F20"/>
          <w:sz w:val="24"/>
        </w:rPr>
        <w:t>by</w:t>
      </w:r>
      <w:r>
        <w:rPr>
          <w:rFonts w:ascii="Myriad Hebrew"/>
          <w:color w:val="231F20"/>
          <w:spacing w:val="7"/>
          <w:sz w:val="24"/>
        </w:rPr>
        <w:t xml:space="preserve"> </w:t>
      </w:r>
      <w:proofErr w:type="spellStart"/>
      <w:r w:rsidR="00C91A22">
        <w:rPr>
          <w:sz w:val="24"/>
        </w:rPr>
        <w:t>xxxxxxxxx</w:t>
      </w:r>
      <w:proofErr w:type="spellEnd"/>
    </w:p>
    <w:p w:rsidR="004662DC" w:rsidRDefault="004662DC">
      <w:pPr>
        <w:pStyle w:val="BodyText"/>
        <w:rPr>
          <w:sz w:val="28"/>
        </w:rPr>
      </w:pPr>
    </w:p>
    <w:p w:rsidR="004662DC" w:rsidRDefault="004662DC">
      <w:pPr>
        <w:pStyle w:val="BodyText"/>
        <w:spacing w:before="1"/>
        <w:rPr>
          <w:sz w:val="25"/>
        </w:rPr>
      </w:pPr>
    </w:p>
    <w:p w:rsidR="004662DC" w:rsidRDefault="00C91A22">
      <w:pPr>
        <w:ind w:left="123"/>
        <w:rPr>
          <w:b/>
          <w:sz w:val="32"/>
        </w:rPr>
      </w:pPr>
      <w:proofErr w:type="spellStart"/>
      <w:r>
        <w:rPr>
          <w:b/>
          <w:sz w:val="32"/>
        </w:rPr>
        <w:t>xxx</w:t>
      </w:r>
      <w:r w:rsidR="00D001F0">
        <w:rPr>
          <w:b/>
          <w:sz w:val="32"/>
        </w:rPr>
        <w:t>day</w:t>
      </w:r>
      <w:proofErr w:type="spellEnd"/>
      <w:r w:rsidR="00D001F0">
        <w:rPr>
          <w:b/>
          <w:spacing w:val="57"/>
          <w:sz w:val="32"/>
        </w:rPr>
        <w:t xml:space="preserve"> </w:t>
      </w:r>
      <w:r w:rsidR="00D001F0">
        <w:rPr>
          <w:b/>
          <w:sz w:val="32"/>
        </w:rPr>
        <w:t>date</w:t>
      </w:r>
      <w:bookmarkStart w:id="0" w:name="_GoBack"/>
      <w:bookmarkEnd w:id="0"/>
      <w:r w:rsidR="00D001F0">
        <w:rPr>
          <w:b/>
          <w:spacing w:val="57"/>
          <w:sz w:val="32"/>
        </w:rPr>
        <w:t xml:space="preserve"> </w:t>
      </w:r>
      <w:r>
        <w:rPr>
          <w:b/>
          <w:sz w:val="32"/>
        </w:rPr>
        <w:t>month</w:t>
      </w:r>
      <w:r w:rsidR="00D001F0">
        <w:rPr>
          <w:b/>
          <w:spacing w:val="57"/>
          <w:sz w:val="32"/>
        </w:rPr>
        <w:t xml:space="preserve"> </w:t>
      </w:r>
      <w:r w:rsidR="00D001F0">
        <w:rPr>
          <w:b/>
          <w:sz w:val="32"/>
        </w:rPr>
        <w:t>20</w:t>
      </w:r>
      <w:r>
        <w:rPr>
          <w:b/>
          <w:sz w:val="32"/>
        </w:rPr>
        <w:t xml:space="preserve">xx at </w:t>
      </w:r>
      <w:proofErr w:type="spellStart"/>
      <w:r>
        <w:rPr>
          <w:b/>
          <w:sz w:val="32"/>
        </w:rPr>
        <w:t>xx:xx</w:t>
      </w:r>
      <w:proofErr w:type="spellEnd"/>
      <w:r w:rsidR="00D001F0">
        <w:rPr>
          <w:b/>
          <w:spacing w:val="57"/>
          <w:sz w:val="32"/>
        </w:rPr>
        <w:t xml:space="preserve"> </w:t>
      </w:r>
    </w:p>
    <w:p w:rsidR="004662DC" w:rsidRDefault="00C91A22">
      <w:pPr>
        <w:spacing w:before="22"/>
        <w:ind w:left="123"/>
        <w:rPr>
          <w:sz w:val="32"/>
        </w:rPr>
      </w:pPr>
      <w:r>
        <w:rPr>
          <w:sz w:val="32"/>
        </w:rPr>
        <w:t>(Location)</w:t>
      </w:r>
    </w:p>
    <w:p w:rsidR="004662DC" w:rsidRDefault="00C91A22">
      <w:pPr>
        <w:pStyle w:val="Heading1"/>
        <w:spacing w:before="254" w:line="479" w:lineRule="exact"/>
      </w:pPr>
      <w:r>
        <w:rPr>
          <w:color w:val="D36523"/>
          <w:w w:val="105"/>
        </w:rPr>
        <w:t>(Name of speaker)</w:t>
      </w:r>
    </w:p>
    <w:p w:rsidR="004662DC" w:rsidRDefault="00C91A22">
      <w:pPr>
        <w:spacing w:line="381" w:lineRule="exact"/>
        <w:ind w:left="123"/>
        <w:rPr>
          <w:sz w:val="32"/>
        </w:rPr>
      </w:pPr>
      <w:r>
        <w:rPr>
          <w:sz w:val="32"/>
        </w:rPr>
        <w:t>(Speaker’s affiliation</w:t>
      </w:r>
    </w:p>
    <w:p w:rsidR="004662DC" w:rsidRDefault="00C91A22">
      <w:pPr>
        <w:pStyle w:val="Heading1"/>
        <w:spacing w:line="242" w:lineRule="auto"/>
      </w:pPr>
      <w:r>
        <w:rPr>
          <w:color w:val="233D7A"/>
        </w:rPr>
        <w:t>(Title of the talk)</w:t>
      </w:r>
    </w:p>
    <w:p w:rsidR="00264C26" w:rsidRDefault="00264C26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  <w:spacing w:before="7"/>
        <w:rPr>
          <w:sz w:val="36"/>
        </w:rPr>
      </w:pPr>
    </w:p>
    <w:p w:rsidR="004662DC" w:rsidRDefault="004662DC">
      <w:pPr>
        <w:pStyle w:val="BodyText"/>
        <w:rPr>
          <w:b/>
          <w:sz w:val="20"/>
        </w:rPr>
      </w:pPr>
    </w:p>
    <w:p w:rsidR="004662DC" w:rsidRDefault="004662DC">
      <w:pPr>
        <w:pStyle w:val="BodyText"/>
        <w:spacing w:before="7"/>
        <w:rPr>
          <w:b/>
          <w:sz w:val="22"/>
        </w:rPr>
      </w:pPr>
    </w:p>
    <w:p w:rsidR="004662DC" w:rsidRDefault="004662DC">
      <w:pPr>
        <w:sectPr w:rsidR="004662DC">
          <w:footerReference w:type="default" r:id="rId7"/>
          <w:type w:val="continuous"/>
          <w:pgSz w:w="11910" w:h="16840"/>
          <w:pgMar w:top="820" w:right="580" w:bottom="280" w:left="720" w:header="708" w:footer="708" w:gutter="0"/>
          <w:cols w:space="708"/>
        </w:sectPr>
      </w:pPr>
    </w:p>
    <w:p w:rsidR="004662DC" w:rsidRDefault="00D001F0">
      <w:pPr>
        <w:spacing w:before="117" w:line="274" w:lineRule="exact"/>
        <w:ind w:left="106"/>
        <w:rPr>
          <w:rFonts w:ascii="Myriad Hebrew"/>
          <w:sz w:val="24"/>
        </w:rPr>
      </w:pPr>
      <w:r>
        <w:rPr>
          <w:rFonts w:ascii="Myriad Hebrew"/>
          <w:color w:val="2F5992"/>
          <w:sz w:val="24"/>
        </w:rPr>
        <w:t>The</w:t>
      </w:r>
      <w:r>
        <w:rPr>
          <w:rFonts w:ascii="Myriad Hebrew"/>
          <w:color w:val="2F5992"/>
          <w:spacing w:val="-12"/>
          <w:sz w:val="24"/>
        </w:rPr>
        <w:t xml:space="preserve"> </w:t>
      </w:r>
      <w:r>
        <w:rPr>
          <w:rFonts w:ascii="Myriad Hebrew"/>
          <w:color w:val="2F5992"/>
          <w:sz w:val="24"/>
        </w:rPr>
        <w:t>MBG</w:t>
      </w:r>
      <w:r>
        <w:rPr>
          <w:rFonts w:ascii="Myriad Hebrew"/>
          <w:color w:val="2F5992"/>
          <w:spacing w:val="-7"/>
          <w:sz w:val="24"/>
        </w:rPr>
        <w:t xml:space="preserve"> </w:t>
      </w:r>
      <w:r>
        <w:rPr>
          <w:rFonts w:ascii="Myriad Hebrew"/>
          <w:color w:val="2F5992"/>
          <w:sz w:val="24"/>
        </w:rPr>
        <w:t>Focus</w:t>
      </w:r>
      <w:r>
        <w:rPr>
          <w:rFonts w:ascii="Myriad Hebrew"/>
          <w:color w:val="2F5992"/>
          <w:spacing w:val="-13"/>
          <w:sz w:val="24"/>
        </w:rPr>
        <w:t xml:space="preserve"> </w:t>
      </w:r>
      <w:r>
        <w:rPr>
          <w:rFonts w:ascii="Myriad Hebrew"/>
          <w:color w:val="2F5992"/>
          <w:sz w:val="24"/>
        </w:rPr>
        <w:t>Talks</w:t>
      </w:r>
      <w:r>
        <w:rPr>
          <w:rFonts w:ascii="Myriad Hebrew"/>
          <w:color w:val="2F5992"/>
          <w:spacing w:val="-8"/>
          <w:sz w:val="24"/>
        </w:rPr>
        <w:t xml:space="preserve"> </w:t>
      </w:r>
      <w:proofErr w:type="gramStart"/>
      <w:r>
        <w:rPr>
          <w:rFonts w:ascii="Myriad Hebrew"/>
          <w:color w:val="2F5992"/>
          <w:sz w:val="24"/>
        </w:rPr>
        <w:t>are</w:t>
      </w:r>
      <w:r>
        <w:rPr>
          <w:rFonts w:ascii="Myriad Hebrew"/>
          <w:color w:val="2F5992"/>
          <w:spacing w:val="-8"/>
          <w:sz w:val="24"/>
        </w:rPr>
        <w:t xml:space="preserve"> </w:t>
      </w:r>
      <w:proofErr w:type="spellStart"/>
      <w:r>
        <w:rPr>
          <w:rFonts w:ascii="Myriad Hebrew"/>
          <w:color w:val="2F5992"/>
          <w:sz w:val="24"/>
        </w:rPr>
        <w:t>organised</w:t>
      </w:r>
      <w:proofErr w:type="spellEnd"/>
      <w:proofErr w:type="gramEnd"/>
      <w:r>
        <w:rPr>
          <w:rFonts w:ascii="Myriad Hebrew"/>
          <w:color w:val="2F5992"/>
          <w:spacing w:val="-7"/>
          <w:sz w:val="24"/>
        </w:rPr>
        <w:t xml:space="preserve"> </w:t>
      </w:r>
      <w:r>
        <w:rPr>
          <w:rFonts w:ascii="Myriad Hebrew"/>
          <w:color w:val="2F5992"/>
          <w:spacing w:val="-5"/>
          <w:sz w:val="24"/>
        </w:rPr>
        <w:t>by</w:t>
      </w:r>
    </w:p>
    <w:p w:rsidR="004662DC" w:rsidRDefault="00D001F0">
      <w:pPr>
        <w:spacing w:line="279" w:lineRule="exact"/>
        <w:ind w:left="106"/>
        <w:rPr>
          <w:rFonts w:ascii="Century Gothic"/>
          <w:b/>
          <w:sz w:val="24"/>
        </w:rPr>
      </w:pPr>
      <w:hyperlink r:id="rId8">
        <w:r>
          <w:rPr>
            <w:rFonts w:ascii="Century Gothic"/>
            <w:b/>
            <w:color w:val="2F5992"/>
            <w:spacing w:val="-2"/>
            <w:sz w:val="24"/>
          </w:rPr>
          <w:t>www.mbg.au.dk/talks</w:t>
        </w:r>
      </w:hyperlink>
    </w:p>
    <w:p w:rsidR="004662DC" w:rsidRDefault="00D001F0">
      <w:pPr>
        <w:spacing w:before="176"/>
        <w:ind w:left="1166"/>
        <w:rPr>
          <w:rFonts w:ascii="AU Passata"/>
        </w:rPr>
      </w:pPr>
      <w:r>
        <w:br w:type="column"/>
      </w:r>
      <w:r>
        <w:rPr>
          <w:rFonts w:ascii="AU Passata"/>
          <w:color w:val="02428E"/>
        </w:rPr>
        <w:t xml:space="preserve">DEPT. OF MOLECULAR BIOLOGY AND </w:t>
      </w:r>
      <w:r>
        <w:rPr>
          <w:rFonts w:ascii="AU Passata"/>
          <w:color w:val="02428E"/>
          <w:spacing w:val="-2"/>
        </w:rPr>
        <w:t>GENETICS</w:t>
      </w:r>
    </w:p>
    <w:p w:rsidR="004662DC" w:rsidRDefault="00D001F0">
      <w:pPr>
        <w:spacing w:before="55"/>
        <w:ind w:left="1187"/>
        <w:rPr>
          <w:rFonts w:ascii="AU Passata"/>
          <w:sz w:val="14"/>
        </w:rPr>
      </w:pPr>
      <w:r>
        <w:pict>
          <v:shape id="docshape5" o:spid="_x0000_s1026" type="#_x0000_t202" style="position:absolute;left:0;text-align:left;margin-left:271.8pt;margin-top:-14.35pt;width:48pt;height:24pt;z-index:15729152;mso-position-horizontal-relative:page" filled="f" stroked="f">
            <v:textbox inset="0,0,0,0">
              <w:txbxContent>
                <w:p w:rsidR="004662DC" w:rsidRDefault="00D001F0">
                  <w:pPr>
                    <w:rPr>
                      <w:rFonts w:ascii="AU Peto"/>
                      <w:b/>
                      <w:sz w:val="48"/>
                    </w:rPr>
                  </w:pPr>
                  <w:r>
                    <w:rPr>
                      <w:rFonts w:ascii="AU Peto"/>
                      <w:b/>
                      <w:color w:val="02428E"/>
                      <w:spacing w:val="-7"/>
                      <w:sz w:val="48"/>
                    </w:rPr>
                    <w:t>AU</w:t>
                  </w:r>
                </w:p>
              </w:txbxContent>
            </v:textbox>
            <w10:wrap anchorx="page"/>
          </v:shape>
        </w:pict>
      </w:r>
      <w:r>
        <w:rPr>
          <w:rFonts w:ascii="AU Passata"/>
          <w:color w:val="02428E"/>
          <w:sz w:val="14"/>
        </w:rPr>
        <w:t xml:space="preserve">AARHUS </w:t>
      </w:r>
      <w:r>
        <w:rPr>
          <w:rFonts w:ascii="AU Passata"/>
          <w:color w:val="02428E"/>
          <w:spacing w:val="-2"/>
          <w:sz w:val="14"/>
        </w:rPr>
        <w:t>UNIVERSITY</w:t>
      </w:r>
    </w:p>
    <w:sectPr w:rsidR="004662DC">
      <w:type w:val="continuous"/>
      <w:pgSz w:w="11910" w:h="16840"/>
      <w:pgMar w:top="820" w:right="580" w:bottom="280" w:left="720" w:header="708" w:footer="708" w:gutter="0"/>
      <w:cols w:num="2" w:space="708" w:equalWidth="0">
        <w:col w:w="3909" w:space="700"/>
        <w:col w:w="60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C8" w:rsidRDefault="00E364C8" w:rsidP="00E364C8">
      <w:r>
        <w:separator/>
      </w:r>
    </w:p>
  </w:endnote>
  <w:endnote w:type="continuationSeparator" w:id="0">
    <w:p w:rsidR="00E364C8" w:rsidRDefault="00E364C8" w:rsidP="00E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yriad Hebrew">
    <w:altName w:val="Myriad Hebrew"/>
    <w:panose1 w:val="01010101010101010101"/>
    <w:charset w:val="00"/>
    <w:family w:val="modern"/>
    <w:notTrueType/>
    <w:pitch w:val="variable"/>
    <w:sig w:usb0="00000807" w:usb1="40000000" w:usb2="00000000" w:usb3="00000000" w:csb0="00000023" w:csb1="00000000"/>
  </w:font>
  <w:font w:name="AU Peto">
    <w:altName w:val="AU Peto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C8" w:rsidRDefault="00E364C8" w:rsidP="00E364C8">
    <w:pPr>
      <w:spacing w:before="117" w:line="274" w:lineRule="exact"/>
      <w:ind w:left="106"/>
      <w:rPr>
        <w:rFonts w:ascii="Myriad Hebrew"/>
        <w:sz w:val="24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3305175</wp:posOffset>
              </wp:positionH>
              <wp:positionV relativeFrom="paragraph">
                <wp:posOffset>83185</wp:posOffset>
              </wp:positionV>
              <wp:extent cx="609600" cy="4667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4C8" w:rsidRDefault="00E364C8" w:rsidP="00E364C8">
                          <w:pPr>
                            <w:rPr>
                              <w:rFonts w:ascii="AU Peto"/>
                              <w:b/>
                              <w:sz w:val="48"/>
                            </w:rPr>
                          </w:pPr>
                          <w:r>
                            <w:rPr>
                              <w:rFonts w:ascii="AU Peto"/>
                              <w:b/>
                              <w:color w:val="02428E"/>
                              <w:spacing w:val="-7"/>
                              <w:sz w:val="48"/>
                            </w:rPr>
                            <w:t>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25pt;margin-top:6.55pt;width:48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" filled="f" stroked="f">
              <v:textbox inset="0,0,0,0">
                <w:txbxContent>
                  <w:p w:rsidR="00E364C8" w:rsidRDefault="00E364C8" w:rsidP="00E364C8">
                    <w:pPr>
                      <w:rPr>
                        <w:rFonts w:ascii="AU Peto"/>
                        <w:b/>
                        <w:sz w:val="48"/>
                      </w:rPr>
                    </w:pPr>
                    <w:r>
                      <w:rPr>
                        <w:rFonts w:ascii="AU Peto"/>
                        <w:b/>
                        <w:color w:val="02428E"/>
                        <w:spacing w:val="-7"/>
                        <w:sz w:val="48"/>
                      </w:rPr>
                      <w:t>AU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yriad Hebrew"/>
        <w:color w:val="2F5992"/>
        <w:sz w:val="24"/>
      </w:rPr>
      <w:t>The</w:t>
    </w:r>
    <w:r>
      <w:rPr>
        <w:rFonts w:ascii="Myriad Hebrew"/>
        <w:color w:val="2F5992"/>
        <w:spacing w:val="-12"/>
        <w:sz w:val="24"/>
      </w:rPr>
      <w:t xml:space="preserve"> </w:t>
    </w:r>
    <w:r>
      <w:rPr>
        <w:rFonts w:ascii="Myriad Hebrew"/>
        <w:color w:val="2F5992"/>
        <w:sz w:val="24"/>
      </w:rPr>
      <w:t>MBG</w:t>
    </w:r>
    <w:r>
      <w:rPr>
        <w:rFonts w:ascii="Myriad Hebrew"/>
        <w:color w:val="2F5992"/>
        <w:spacing w:val="-7"/>
        <w:sz w:val="24"/>
      </w:rPr>
      <w:t xml:space="preserve"> </w:t>
    </w:r>
    <w:r>
      <w:rPr>
        <w:rFonts w:ascii="Myriad Hebrew"/>
        <w:color w:val="2F5992"/>
        <w:sz w:val="24"/>
      </w:rPr>
      <w:t>Focus</w:t>
    </w:r>
    <w:r>
      <w:rPr>
        <w:rFonts w:ascii="Myriad Hebrew"/>
        <w:color w:val="2F5992"/>
        <w:spacing w:val="-13"/>
        <w:sz w:val="24"/>
      </w:rPr>
      <w:t xml:space="preserve"> </w:t>
    </w:r>
    <w:r>
      <w:rPr>
        <w:rFonts w:ascii="Myriad Hebrew"/>
        <w:color w:val="2F5992"/>
        <w:sz w:val="24"/>
      </w:rPr>
      <w:t>Talks</w:t>
    </w:r>
    <w:r>
      <w:rPr>
        <w:rFonts w:ascii="Myriad Hebrew"/>
        <w:color w:val="2F5992"/>
        <w:spacing w:val="-8"/>
        <w:sz w:val="24"/>
      </w:rPr>
      <w:t xml:space="preserve"> </w:t>
    </w:r>
    <w:r>
      <w:rPr>
        <w:rFonts w:ascii="Myriad Hebrew"/>
        <w:color w:val="2F5992"/>
        <w:sz w:val="24"/>
      </w:rPr>
      <w:t>are</w:t>
    </w:r>
    <w:r>
      <w:rPr>
        <w:rFonts w:ascii="Myriad Hebrew"/>
        <w:color w:val="2F5992"/>
        <w:spacing w:val="-8"/>
        <w:sz w:val="24"/>
      </w:rPr>
      <w:t xml:space="preserve"> </w:t>
    </w:r>
    <w:proofErr w:type="spellStart"/>
    <w:r>
      <w:rPr>
        <w:rFonts w:ascii="Myriad Hebrew"/>
        <w:color w:val="2F5992"/>
        <w:sz w:val="24"/>
      </w:rPr>
      <w:t>organised</w:t>
    </w:r>
    <w:proofErr w:type="spellEnd"/>
    <w:r>
      <w:rPr>
        <w:rFonts w:ascii="Myriad Hebrew"/>
        <w:color w:val="2F5992"/>
        <w:spacing w:val="-7"/>
        <w:sz w:val="24"/>
      </w:rPr>
      <w:t xml:space="preserve"> </w:t>
    </w:r>
    <w:r>
      <w:rPr>
        <w:rFonts w:ascii="Myriad Hebrew"/>
        <w:color w:val="2F5992"/>
        <w:spacing w:val="-5"/>
        <w:sz w:val="24"/>
      </w:rPr>
      <w:t>by</w:t>
    </w:r>
  </w:p>
  <w:p w:rsidR="00E364C8" w:rsidRPr="00E364C8" w:rsidRDefault="00E364C8" w:rsidP="00E364C8">
    <w:pPr>
      <w:spacing w:line="279" w:lineRule="exact"/>
      <w:ind w:left="106"/>
      <w:rPr>
        <w:rFonts w:ascii="Century Gothic"/>
        <w:b/>
        <w:sz w:val="24"/>
      </w:rPr>
    </w:pPr>
    <w:hyperlink r:id="rId1">
      <w:r>
        <w:rPr>
          <w:rFonts w:ascii="Century Gothic"/>
          <w:b/>
          <w:color w:val="2F5992"/>
          <w:spacing w:val="-2"/>
          <w:sz w:val="24"/>
        </w:rPr>
        <w:t>www.mbg.au.dk/talks</w:t>
      </w:r>
    </w:hyperlink>
    <w:r>
      <w:rPr>
        <w:rFonts w:ascii="Century Gothic"/>
        <w:b/>
        <w:sz w:val="24"/>
      </w:rPr>
      <w:t xml:space="preserve">               </w:t>
    </w:r>
    <w:r w:rsidR="00726ACC">
      <w:rPr>
        <w:rFonts w:ascii="Century Gothic"/>
        <w:b/>
        <w:sz w:val="24"/>
      </w:rPr>
      <w:t xml:space="preserve">                             </w:t>
    </w:r>
    <w:r>
      <w:rPr>
        <w:rFonts w:ascii="AU Passata"/>
        <w:color w:val="02428E"/>
      </w:rPr>
      <w:t xml:space="preserve">DEPT. OF MOLECULAR BIOLOGY AND </w:t>
    </w:r>
    <w:r>
      <w:rPr>
        <w:rFonts w:ascii="AU Passata"/>
        <w:color w:val="02428E"/>
        <w:spacing w:val="-2"/>
      </w:rPr>
      <w:t>GENETICS</w:t>
    </w:r>
  </w:p>
  <w:p w:rsidR="00E364C8" w:rsidRDefault="00E364C8" w:rsidP="00E364C8">
    <w:pPr>
      <w:spacing w:before="55"/>
      <w:ind w:left="1187"/>
      <w:rPr>
        <w:rFonts w:ascii="AU Passata"/>
        <w:sz w:val="14"/>
      </w:rPr>
    </w:pPr>
    <w:r>
      <w:rPr>
        <w:rFonts w:ascii="AU Passata"/>
        <w:color w:val="02428E"/>
        <w:sz w:val="14"/>
      </w:rPr>
      <w:t xml:space="preserve">AARHUS </w:t>
    </w:r>
    <w:r>
      <w:rPr>
        <w:rFonts w:ascii="AU Passata"/>
        <w:color w:val="02428E"/>
        <w:spacing w:val="-2"/>
        <w:sz w:val="14"/>
      </w:rPr>
      <w:t>UNIVERSITY</w:t>
    </w:r>
  </w:p>
  <w:p w:rsidR="00E364C8" w:rsidRDefault="00E36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C8" w:rsidRDefault="00E364C8" w:rsidP="00E364C8">
      <w:r>
        <w:separator/>
      </w:r>
    </w:p>
  </w:footnote>
  <w:footnote w:type="continuationSeparator" w:id="0">
    <w:p w:rsidR="00E364C8" w:rsidRDefault="00E364C8" w:rsidP="00E36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662DC"/>
    <w:rsid w:val="00264C26"/>
    <w:rsid w:val="004662DC"/>
    <w:rsid w:val="00726ACC"/>
    <w:rsid w:val="009C3C4D"/>
    <w:rsid w:val="00C91A22"/>
    <w:rsid w:val="00D001F0"/>
    <w:rsid w:val="00E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ED5D66"/>
  <w15:docId w15:val="{E18DDCFD-9116-4811-BE85-B55DBCDE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0"/>
      <w:ind w:left="123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69" w:line="680" w:lineRule="exact"/>
      <w:ind w:left="100"/>
    </w:pPr>
    <w:rPr>
      <w:rFonts w:ascii="Century Gothic" w:eastAsia="Century Gothic" w:hAnsi="Century Gothic" w:cs="Century Gothic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4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64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g.au.dk/talk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g.au.dk/tal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MBG Focus Talk Template</vt:lpstr>
    </vt:vector>
  </TitlesOfParts>
  <Company>Aarhus University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MBG Focus Talk Template</dc:title>
  <cp:lastModifiedBy>Lisbeth Heilesen</cp:lastModifiedBy>
  <cp:revision>5</cp:revision>
  <dcterms:created xsi:type="dcterms:W3CDTF">2022-11-22T12:28:00Z</dcterms:created>
  <dcterms:modified xsi:type="dcterms:W3CDTF">2022-11-22T12:41:00Z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2022-11-22T00:00:00Z</vt:filetime>
  </property>
  <property fmtid="{D5CDD505-2E9C-101B-9397-08002B2CF9AE}" pid="5" name="Producer">
    <vt:lpwstr>Adobe PDF library 9.90</vt:lpwstr>
  </property>
</Properties>
</file>